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2B9" w:rsidRDefault="00B812B9" w:rsidP="00B812B9">
      <w:pPr>
        <w:pStyle w:val="1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Требования к помещениям, </w:t>
      </w:r>
    </w:p>
    <w:p w:rsidR="00B812B9" w:rsidRDefault="00B812B9" w:rsidP="00B812B9">
      <w:pPr>
        <w:pStyle w:val="1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которых предоставляются муниципальные услуги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Здание, в котором расположен комитет городского хозяйства администрации города Ставрополя (далее – Комитет), оборудовано входом для свободного доступа заявителей в помещение, в том числе заявителей с ограниченными возможностями здоровья.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Вход в здание Комитета оборудуется информационной табличкой (вывеской), содержащей следующую информацию о Комитете: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наименование;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место нахождения;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график работы.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Места ожидания должны соответствовать комфортным условиям для заявителей и оптимальным условиям работы для специалистов Комитета.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Места ожидания в очереди оборудуются стульями, кресельными секциями. Количество мест ожидания определяется </w:t>
      </w:r>
      <w:proofErr w:type="gramStart"/>
      <w:r>
        <w:rPr>
          <w:rFonts w:ascii="Times New Roman" w:hAnsi="Times New Roman"/>
          <w:sz w:val="28"/>
          <w:highlight w:val="white"/>
        </w:rPr>
        <w:t>исходя из фактической нагрузки и возможностей для их размещения в здании и составляет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не менее 5 мест.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Прием заявителей осуществляется в специально выделенных для данных целей помещениях, оборудованных информационными табличками (вывесками) с указанием: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номера кабинета;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фамилии, имени, отчества и должности специалиста, осуществляющего прием и выдачу документов;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времени перерыва, технического перерыва.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Каждое рабочее место специалистов Комитета должно быть оборудовано персональным компьютером с возможностью доступа к необходимым информационным ресурсам, печатающим и копирующим устройствами.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28. Требования к размещению и оформлению визуальной, текстовой информации в Комитете.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На информационных стендах в местах ожидания и официальном сайте Комитета размещается следующая информация: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местонахождение, график приема заявителей по вопросам предоставления муниципальных услуг, номера телефонов, адрес официального сайта и электронной почты Комитета;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информация о размещении специалистов Комитета;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муниципальных услуг, предоставляемых Комитетом;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перечень документов, необходимых для предоставления услуги, и требования, предъявляемые к документам;</w:t>
      </w:r>
    </w:p>
    <w:p w:rsidR="00B812B9" w:rsidRDefault="00B812B9" w:rsidP="00B812B9">
      <w:pPr>
        <w:widowControl w:val="0"/>
        <w:tabs>
          <w:tab w:val="righ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срок предоставления услуги.</w:t>
      </w:r>
    </w:p>
    <w:p w:rsidR="007E5BD2" w:rsidRDefault="00B812B9"/>
    <w:sectPr w:rsidR="007E5BD2" w:rsidSect="00FC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2B9"/>
    <w:rsid w:val="00B016B4"/>
    <w:rsid w:val="00B812B9"/>
    <w:rsid w:val="00FC5A1A"/>
    <w:rsid w:val="00FE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B9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B812B9"/>
    <w:pPr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1617</Characters>
  <Application>Microsoft Office Word</Application>
  <DocSecurity>0</DocSecurity>
  <Lines>13</Lines>
  <Paragraphs>3</Paragraphs>
  <ScaleCrop>false</ScaleCrop>
  <Company>Администрация городв Ставрополя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407402414</dc:creator>
  <cp:keywords/>
  <dc:description/>
  <cp:lastModifiedBy>407402414</cp:lastModifiedBy>
  <cp:revision>1</cp:revision>
  <dcterms:created xsi:type="dcterms:W3CDTF">2026-01-29T06:10:00Z</dcterms:created>
  <dcterms:modified xsi:type="dcterms:W3CDTF">2026-01-29T06:11:00Z</dcterms:modified>
</cp:coreProperties>
</file>